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E6218" w:rsidP="40451E1D" w:rsidRDefault="29BE6218" w14:paraId="1ECCDC9E" w14:textId="6ABE6E47">
      <w:pPr>
        <w:pStyle w:val="Normal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5F81" w:themeColor="accent1" w:themeTint="FF" w:themeShade="FF"/>
          <w:sz w:val="40"/>
          <w:szCs w:val="40"/>
          <w:lang w:val="es-ES"/>
        </w:rPr>
      </w:pPr>
      <w:r w:rsidRPr="6BF82EC7" w:rsidR="0E4A2AF5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Top 5</w:t>
      </w:r>
      <w:r w:rsidRPr="6BF82EC7" w:rsidR="17AEE271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:</w:t>
      </w:r>
      <w:r w:rsidRPr="6BF82EC7" w:rsidR="0E4A2AF5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 </w:t>
      </w:r>
      <w:r w:rsidRPr="6BF82EC7" w:rsidR="08C02B2A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P</w:t>
      </w:r>
      <w:r w:rsidRPr="6BF82EC7" w:rsidR="0E4A2AF5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arques </w:t>
      </w:r>
      <w:r w:rsidRPr="6BF82EC7" w:rsidR="29EDD30E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N</w:t>
      </w:r>
      <w:r w:rsidRPr="6BF82EC7" w:rsidR="0E4A2AF5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acionales para una primavera inolvidable</w:t>
      </w:r>
      <w:r w:rsidRPr="6BF82EC7" w:rsidR="1D0D3BB8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 en Estados Unidos</w:t>
      </w:r>
    </w:p>
    <w:p w:rsidR="3627EFFE" w:rsidP="6BF82EC7" w:rsidRDefault="3627EFFE" w14:paraId="1B393597" w14:textId="0C735374">
      <w:pPr>
        <w:spacing w:before="240" w:beforeAutospacing="off" w:after="240" w:afterAutospacing="off"/>
        <w:jc w:val="both"/>
      </w:pPr>
      <w:r w:rsidRPr="6BF82EC7" w:rsidR="3627EF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la llegada de la primavera —de marzo a junio— la naturaleza florece, los colores se intensifican y los parques nacionales de Estados Unidos revelan su versión más vibrante. Es la temporada perfecta para el viajero que busca aire puro, paisajes monumentales y experiencias memorables que equilibren aventura con confort.</w:t>
      </w:r>
    </w:p>
    <w:p w:rsidR="3627EFFE" w:rsidP="6BF82EC7" w:rsidRDefault="3627EFFE" w14:paraId="3DE2A788" w14:textId="3CD9985A">
      <w:pPr>
        <w:spacing w:before="240" w:beforeAutospacing="off" w:after="240" w:afterAutospacing="off"/>
        <w:jc w:val="both"/>
      </w:pPr>
      <w:r w:rsidRPr="6BF82EC7" w:rsidR="3627EF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Desde costas salvajes frente al Pacífico hasta dunas blancas en el desierto y montañas cubiertas de flores silvestres, estos cinco parques combinan fuerza escénica con opciones de hospedaje que elevan la escapada a una experiencia sofisticada.</w:t>
      </w:r>
    </w:p>
    <w:p w:rsidR="14B5760E" w:rsidP="6BF82EC7" w:rsidRDefault="14B5760E" w14:paraId="213A07B9" w14:textId="51245780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BF82EC7" w:rsidR="14B5760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Olympic</w:t>
      </w:r>
      <w:r w:rsidRPr="6BF82EC7" w:rsidR="14B5760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6BF82EC7" w:rsidR="14B5760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National</w:t>
      </w:r>
      <w:r w:rsidRPr="6BF82EC7" w:rsidR="14B5760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Park</w:t>
      </w:r>
    </w:p>
    <w:p w:rsidR="5E8ADD01" w:rsidP="6BF82EC7" w:rsidRDefault="5E8ADD01" w14:paraId="422EC40F" w14:textId="0B8D11FE">
      <w:pPr>
        <w:pStyle w:val="Normal"/>
        <w:bidi w:val="0"/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lang w:val="es-ES"/>
        </w:rPr>
      </w:pPr>
      <w:r w:rsidRPr="6BF82EC7" w:rsidR="5E8ADD01"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lang w:val="es-ES"/>
        </w:rPr>
        <w:t>Naturaleza indómita entre montaña, selva y océano</w:t>
      </w:r>
    </w:p>
    <w:p w:rsidR="5E8ADD01" w:rsidP="6BF82EC7" w:rsidRDefault="5E8ADD01" w14:paraId="2F464AA0" w14:textId="760B54A2">
      <w:pPr>
        <w:bidi w:val="0"/>
        <w:spacing w:before="240" w:beforeAutospacing="off" w:after="240" w:afterAutospacing="off"/>
        <w:jc w:val="both"/>
      </w:pPr>
      <w:r w:rsidRPr="73A301A0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73A301A0" w:rsidR="0C2791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 noroeste del estado de </w:t>
      </w:r>
      <w:hyperlink r:id="R4feaa611655941c4">
        <w:r w:rsidRPr="73A301A0" w:rsidR="0C2791A9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Washington</w:t>
        </w:r>
      </w:hyperlink>
      <w:r w:rsidRPr="73A301A0" w:rsidR="0C2791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sobresale el</w:t>
      </w:r>
      <w:r w:rsidRPr="73A301A0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3A301A0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Olympic</w:t>
      </w:r>
      <w:r w:rsidRPr="73A301A0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3A301A0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National</w:t>
      </w:r>
      <w:r w:rsidRPr="73A301A0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</w:t>
      </w:r>
      <w:r w:rsidRPr="73A301A0" w:rsidR="1330C20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73A301A0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uno de los paisajes más diversos del Pacífico Noroeste. En un mismo territorio conviven picos alpinos aún nevados en primavera, bosques templados cubiertos de musgo y una costa salvaje frente al océano Pacífico donde la niebla y el viento crean escenas casi cinematográficas.</w:t>
      </w:r>
    </w:p>
    <w:p w:rsidR="5E8ADD01" w:rsidP="6BF82EC7" w:rsidRDefault="5E8ADD01" w14:paraId="23369C54" w14:textId="5C47AEF5">
      <w:pPr>
        <w:bidi w:val="0"/>
        <w:spacing w:before="240" w:beforeAutospacing="off" w:after="240" w:afterAutospacing="off"/>
        <w:jc w:val="both"/>
      </w:pPr>
      <w:r w:rsidRPr="6BF82EC7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Durante la primavera, el deshielo alimenta cascadas como Sol Duc Falls y Madison Falls, que descienden con fuerza entre abetos y cedros milenarios. En </w:t>
      </w:r>
      <w:r w:rsidRPr="6BF82EC7" w:rsidR="5E8ADD0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Hoh</w:t>
      </w:r>
      <w:r w:rsidRPr="6BF82EC7" w:rsidR="5E8ADD0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Rain Forest</w:t>
      </w:r>
      <w:r w:rsidRPr="6BF82EC7" w:rsidR="5E8ADD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los senderos se cubren de un verde intenso y el silencio solo se interrumpe por el sonido del agua. Caminar por Rialto Beach al atardecer, entre formaciones rocosas y troncos arrastrados por el mar, es una experiencia contemplativa y poderosa. Es un destino ideal para quienes buscan biodiversidad, dramatismo natural y sensación de desconexión, sin alejarse demasiado de una gran ciudad.</w:t>
      </w:r>
    </w:p>
    <w:p w:rsidR="2239AF9A" w:rsidP="6BF82EC7" w:rsidRDefault="2239AF9A" w14:paraId="583AB6DA" w14:textId="51203306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2239AF9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Horario</w:t>
      </w:r>
      <w:r w:rsidRPr="6BF82EC7" w:rsidR="2239AF9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abierto 24 horas todo el año.</w:t>
      </w:r>
    </w:p>
    <w:p w:rsidR="2239AF9A" w:rsidP="6BF82EC7" w:rsidRDefault="2239AF9A" w14:paraId="70B1C36A" w14:textId="042D4C04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2239AF9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Entrada</w:t>
      </w:r>
      <w:r w:rsidRPr="6BF82EC7" w:rsidR="2239AF9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aproximadamente USD $30 por vehículo (válido por 7 días).</w:t>
      </w:r>
    </w:p>
    <w:p w:rsidR="2239AF9A" w:rsidP="6BF82EC7" w:rsidRDefault="2239AF9A" w14:paraId="01C690AF" w14:textId="3E443C20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2239AF9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Dónde hospedarse</w:t>
      </w:r>
      <w:r w:rsidRPr="6BF82EC7" w:rsidR="2239AF9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hyperlink r:id="Rf239ae9c5e2d40d9">
        <w:r w:rsidRPr="6BF82EC7" w:rsidR="2239AF9A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Lake </w:t>
        </w:r>
        <w:r w:rsidRPr="6BF82EC7" w:rsidR="2239AF9A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Crescent</w:t>
        </w:r>
        <w:r w:rsidRPr="6BF82EC7" w:rsidR="2239AF9A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</w:t>
        </w:r>
        <w:r w:rsidRPr="6BF82EC7" w:rsidR="2239AF9A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Lodge</w:t>
        </w:r>
      </w:hyperlink>
      <w:r w:rsidRPr="6BF82EC7" w:rsidR="2239AF9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 histórico </w:t>
      </w:r>
      <w:r w:rsidRPr="6BF82EC7" w:rsidR="2239AF9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lodge</w:t>
      </w:r>
      <w:r w:rsidRPr="6BF82EC7" w:rsidR="2239AF9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BF82EC7" w:rsidR="2239AF9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frente al lago </w:t>
      </w:r>
      <w:r w:rsidRPr="6BF82EC7" w:rsidR="2239AF9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Crescent</w:t>
      </w:r>
      <w:r w:rsidRPr="6BF82EC7" w:rsidR="2239AF9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chimeneas, terrazas panorámicas y una atmósfera serena que combina autenticidad y confort en plena naturaleza.</w:t>
      </w:r>
    </w:p>
    <w:p w:rsidR="6D145E76" w:rsidP="6BF82EC7" w:rsidRDefault="6D145E76" w14:paraId="57BB9ECA" w14:textId="09520EA8">
      <w:pPr>
        <w:pStyle w:val="Normal"/>
        <w:spacing w:before="281" w:beforeAutospacing="off" w:after="281" w:afterAutospacing="off"/>
        <w:jc w:val="left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</w:pPr>
      <w:r w:rsidRPr="6BF82EC7" w:rsidR="11607569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River</w:t>
      </w:r>
      <w:r w:rsidRPr="6BF82EC7" w:rsidR="11607569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 xml:space="preserve"> </w:t>
      </w:r>
      <w:r w:rsidRPr="6BF82EC7" w:rsidR="11607569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Gorge</w:t>
      </w:r>
      <w:r w:rsidRPr="6BF82EC7" w:rsidR="11607569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 xml:space="preserve"> </w:t>
      </w:r>
      <w:r w:rsidRPr="6BF82EC7" w:rsidR="11607569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National</w:t>
      </w:r>
      <w:r w:rsidRPr="6BF82EC7" w:rsidR="11607569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 xml:space="preserve"> Park</w:t>
      </w:r>
    </w:p>
    <w:p w:rsidR="6D145E76" w:rsidP="6BF82EC7" w:rsidRDefault="6D145E76" w14:paraId="5DE77311" w14:textId="73F3E8A6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6BF82EC7" w:rsidR="70CE2966"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4"/>
          <w:szCs w:val="24"/>
          <w:lang w:val="es-ES"/>
        </w:rPr>
        <w:t>Aventura escénica en el corazón de los Apalaches</w:t>
      </w:r>
    </w:p>
    <w:p w:rsidR="6D145E76" w:rsidP="6BF82EC7" w:rsidRDefault="6D145E76" w14:paraId="78CE0BCE" w14:textId="7EAD5F4C">
      <w:pPr>
        <w:bidi w:val="0"/>
        <w:spacing w:before="240" w:beforeAutospacing="off" w:after="240" w:afterAutospacing="off"/>
        <w:jc w:val="both"/>
      </w:pP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el sur de </w:t>
      </w:r>
      <w:hyperlink r:id="R6bdf10a5cbf34180">
        <w:r w:rsidRPr="6BF82EC7" w:rsidR="70CE296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West Virginia</w:t>
        </w:r>
      </w:hyperlink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 menos de una hora del aeropuerto de Charleston, New 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River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Gorge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National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 ofrece uno de los paisajes montañosos más sorprendentes del este de Estados Unidos. El icónico puente New 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River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Gorge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Bridge se alza sobre el cañón como una postal imprescindible, especialmente en primavera, cuando el verde cubre las laderas y las flores silvestres comienzan a brotar.</w:t>
      </w:r>
    </w:p>
    <w:p w:rsidR="6D145E76" w:rsidP="6BF82EC7" w:rsidRDefault="6D145E76" w14:paraId="4D7234CB" w14:textId="54EE90B4">
      <w:pPr>
        <w:bidi w:val="0"/>
        <w:spacing w:before="240" w:beforeAutospacing="off" w:after="240" w:afterAutospacing="off"/>
        <w:jc w:val="both"/>
      </w:pP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temporada es ideal para practicar rafting en aguas bravas sobre el río, recorrer senderos panorámicos con vistas abiertas al valle o escalar paredes de roca con escenarios naturales de gran amplitud. Aquí, la experiencia combina adrenalina y contemplación en un entorno menos concurrido que otros parques del país.</w:t>
      </w:r>
    </w:p>
    <w:p w:rsidR="6D145E76" w:rsidP="6BF82EC7" w:rsidRDefault="6D145E76" w14:paraId="0EEF87AF" w14:textId="46D410C8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70CE296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Horario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abierto 24 horas; centros de visitantes de 9:00 a.m. a 5:00 p.m.</w:t>
      </w:r>
    </w:p>
    <w:p w:rsidR="6D145E76" w:rsidP="6BF82EC7" w:rsidRDefault="6D145E76" w14:paraId="2E0C0335" w14:textId="2FBD5094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70CE296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Dónde hospedarse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hyperlink r:id="Rae04fe90cd934526">
        <w:r w:rsidRPr="6BF82EC7" w:rsidR="70CE296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The</w:t>
        </w:r>
        <w:r w:rsidRPr="6BF82EC7" w:rsidR="70CE296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Resort at </w:t>
        </w:r>
        <w:r w:rsidRPr="6BF82EC7" w:rsidR="70CE296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Glade</w:t>
        </w:r>
        <w:r w:rsidRPr="6BF82EC7" w:rsidR="70CE296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Springs</w:t>
        </w:r>
      </w:hyperlink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una propiedad rodeada de más de </w:t>
      </w:r>
      <w:r w:rsidRPr="6BF82EC7" w:rsidR="17F8DB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1,600 hectáreas</w:t>
      </w:r>
      <w:r w:rsidRPr="6BF82EC7" w:rsidR="70CE2966">
        <w:rPr>
          <w:rFonts w:ascii="Century Gothic" w:hAnsi="Century Gothic" w:eastAsia="Century Gothic" w:cs="Century Gothic"/>
          <w:noProof w:val="0"/>
          <w:color w:val="FF0000"/>
          <w:sz w:val="22"/>
          <w:szCs w:val="22"/>
          <w:lang w:val="es-ES"/>
        </w:rPr>
        <w:t xml:space="preserve"> </w:t>
      </w:r>
      <w:r w:rsidRPr="6BF82EC7" w:rsidR="70CE29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 paisaje montañoso, con spa, campo de golf y gastronomía regional que permite vivir la naturaleza con comodidad integral.</w:t>
      </w:r>
    </w:p>
    <w:p w:rsidR="6D145E76" w:rsidP="6BF82EC7" w:rsidRDefault="6D145E76" w14:paraId="0086229A" w14:textId="554C2BEA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BF82EC7" w:rsidR="6729348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Great </w:t>
      </w:r>
      <w:r w:rsidRPr="6BF82EC7" w:rsidR="6729348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Smoky</w:t>
      </w:r>
      <w:r w:rsidRPr="6BF82EC7" w:rsidR="6729348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6BF82EC7" w:rsidR="6729348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Mountains</w:t>
      </w:r>
      <w:r w:rsidRPr="6BF82EC7" w:rsidR="6729348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6BF82EC7" w:rsidR="6729348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National</w:t>
      </w:r>
      <w:r w:rsidRPr="6BF82EC7" w:rsidR="6729348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Park</w:t>
      </w:r>
      <w:r w:rsidRPr="6BF82EC7" w:rsidR="5FBE2D5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6D145E76" w:rsidP="6BF82EC7" w:rsidRDefault="6D145E76" w14:paraId="4FCC83BE" w14:textId="5EFD2E4A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6BF82EC7" w:rsidR="13BEF8D4"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4"/>
          <w:szCs w:val="24"/>
          <w:lang w:val="es-ES"/>
        </w:rPr>
        <w:t>La primavera más floral de Estados Unidos</w:t>
      </w:r>
    </w:p>
    <w:p w:rsidR="6D145E76" w:rsidP="6BF82EC7" w:rsidRDefault="6D145E76" w14:paraId="0DC6B912" w14:textId="2B4FDBCB">
      <w:pPr>
        <w:bidi w:val="0"/>
        <w:spacing w:before="240" w:beforeAutospacing="off" w:after="240" w:afterAutospacing="off"/>
        <w:jc w:val="both"/>
      </w:pP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Entre </w:t>
      </w:r>
      <w:hyperlink r:id="R44bc6c608ba441b0">
        <w:r w:rsidRPr="6BF82EC7" w:rsidR="13BEF8D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Tennessee</w:t>
        </w:r>
      </w:hyperlink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hyperlink r:id="R0542b8a7d2f84c66">
        <w:r w:rsidRPr="6BF82EC7" w:rsidR="13BEF8D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Carolina del Norte</w:t>
        </w:r>
      </w:hyperlink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y accesible desde Knoxville o Asheville, 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Great 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Smoky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Mountains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National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alcanza su punto más fotogénico en primavera. Más de 1,500 especies de flores silvestres florecen progresivamente entre marzo y junio, cubriendo montañas y valles con capas de color.</w:t>
      </w:r>
    </w:p>
    <w:p w:rsidR="6D145E76" w:rsidP="6BF82EC7" w:rsidRDefault="6D145E76" w14:paraId="12CB65C0" w14:textId="2F95E32E">
      <w:pPr>
        <w:bidi w:val="0"/>
        <w:spacing w:before="240" w:beforeAutospacing="off" w:after="240" w:afterAutospacing="off"/>
        <w:jc w:val="both"/>
      </w:pP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Cascadas como Laurel Falls descienden con fuerza tras el invierno, mientras rutas escénicas como Cades Cove ofrecen oportunidades para observar fauna local como ciervos, pavos salvajes e incluso osos negros. Es un parque que invita a recorrer sin prisa, ideal para escapadas románticas o viajes contemplativos.</w:t>
      </w:r>
    </w:p>
    <w:p w:rsidR="6D145E76" w:rsidP="6BF82EC7" w:rsidRDefault="6D145E76" w14:paraId="7E49FE2F" w14:textId="78580DE7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13BEF8D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Horario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abierto 24 horas todo el año.</w:t>
      </w:r>
    </w:p>
    <w:p w:rsidR="6D145E76" w:rsidP="6BF82EC7" w:rsidRDefault="6D145E76" w14:paraId="20221DB6" w14:textId="125B79F7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13BEF8D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Entrada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gratuita; estacionamiento desde aproximadamente USD $5 por día.</w:t>
      </w:r>
    </w:p>
    <w:p w:rsidR="6D145E76" w:rsidP="6BF82EC7" w:rsidRDefault="6D145E76" w14:paraId="1DF75B98" w14:textId="28DEA21F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13BEF8D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Dónde hospedarse</w:t>
      </w:r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hyperlink r:id="R234efee190e14594">
        <w:r w:rsidRPr="6BF82EC7" w:rsidR="13BEF8D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Blackberry</w:t>
        </w:r>
        <w:r w:rsidRPr="6BF82EC7" w:rsidR="13BEF8D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</w:t>
        </w:r>
        <w:r w:rsidRPr="6BF82EC7" w:rsidR="13BEF8D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Farm</w:t>
        </w:r>
      </w:hyperlink>
      <w:r w:rsidRPr="6BF82EC7" w:rsidR="13BEF8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 referente del lujo sureño con gastronomía de origen local, experiencias de bienestar y hospitalidad impecable en un entorno natural sofisticado.</w:t>
      </w:r>
    </w:p>
    <w:p w:rsidR="6D145E76" w:rsidP="6BF82EC7" w:rsidRDefault="6D145E76" w14:paraId="69981FD6" w14:textId="3D1008A5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BF82EC7" w:rsidR="67906A4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White Sands National Park</w:t>
      </w:r>
    </w:p>
    <w:p w:rsidR="6D145E76" w:rsidP="6BF82EC7" w:rsidRDefault="6D145E76" w14:paraId="16CDA72D" w14:textId="68746D9D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6BF82EC7" w:rsidR="695B237D"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4"/>
          <w:szCs w:val="24"/>
          <w:lang w:val="es-ES"/>
        </w:rPr>
        <w:t>Minimalismo natural en el desierto</w:t>
      </w:r>
    </w:p>
    <w:p w:rsidR="6D145E76" w:rsidP="6BF82EC7" w:rsidRDefault="6D145E76" w14:paraId="39AE4A07" w14:textId="073E3950">
      <w:pPr>
        <w:bidi w:val="0"/>
        <w:spacing w:before="240" w:beforeAutospacing="off" w:after="240" w:afterAutospacing="off"/>
        <w:jc w:val="both"/>
      </w:pP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el sur de </w:t>
      </w:r>
      <w:hyperlink r:id="R299bd5b8c27d416a">
        <w:r w:rsidRPr="6BF82EC7" w:rsidR="695B237D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Nuevo México</w:t>
        </w:r>
      </w:hyperlink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 unos 20 minutos de Las Cruces y cerca del </w:t>
      </w:r>
      <w:r w:rsidRPr="6BF82EC7" w:rsidR="695B237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aeropuerto de El Paso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White 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Sands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National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sorprende con un paisaje casi irreal: un océano de dunas blancas de yeso que reflejan la luz de forma cambiante a lo largo del día.</w:t>
      </w:r>
    </w:p>
    <w:p w:rsidR="6D145E76" w:rsidP="6BF82EC7" w:rsidRDefault="6D145E76" w14:paraId="064B2683" w14:textId="4AF4354F">
      <w:pPr>
        <w:bidi w:val="0"/>
        <w:spacing w:before="240" w:beforeAutospacing="off" w:after="240" w:afterAutospacing="off"/>
        <w:jc w:val="both"/>
      </w:pP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primavera ofrece temperaturas ideales para recorrer el 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Alkali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Flat Trail, practicar </w:t>
      </w:r>
      <w:r w:rsidRPr="6BF82EC7" w:rsidR="695B237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sandboard</w:t>
      </w:r>
      <w:r w:rsidRPr="6BF82EC7" w:rsidR="695B237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 esperar el atardecer cuando el cielo se tiñe de tonos rosados y dorados sobre el blanco absoluto del desierto. La sensación es de silencio expansivo y belleza minimalista, una experiencia sensorial distinta a cualquier otro parque del país.</w:t>
      </w:r>
    </w:p>
    <w:p w:rsidR="6D145E76" w:rsidP="6BF82EC7" w:rsidRDefault="6D145E76" w14:paraId="6C2B7CCA" w14:textId="4DE79005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695B237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Horario: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abierto diariamente desde las 7:00 a.m. hasta el atardecer.</w:t>
      </w:r>
    </w:p>
    <w:p w:rsidR="6D145E76" w:rsidP="6BF82EC7" w:rsidRDefault="6D145E76" w14:paraId="519AE0C4" w14:textId="7320B17D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695B237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Entrada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aproximadamente USD $25 por vehículo (válido por 7 días).</w:t>
      </w:r>
    </w:p>
    <w:p w:rsidR="6D145E76" w:rsidP="6BF82EC7" w:rsidRDefault="6D145E76" w14:paraId="20FE3BB9" w14:textId="1B26BCD5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695B237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Dónde hospedarse</w:t>
      </w:r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hyperlink r:id="R17e553b76f3a4d52">
        <w:r w:rsidRPr="6BF82EC7" w:rsidR="695B237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Hotel Encanto de Las Cruces</w:t>
        </w:r>
      </w:hyperlink>
      <w:r w:rsidRPr="6BF82EC7" w:rsidR="695B2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hotel boutique de arquitectura estilo hacienda con spa y gastronomía regional que aporta un toque cultural sofisticado a la escapada.</w:t>
      </w:r>
    </w:p>
    <w:p w:rsidR="6D145E76" w:rsidP="6BF82EC7" w:rsidRDefault="6D145E76" w14:paraId="366783E5" w14:textId="0E4186F5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BF82EC7" w:rsidR="39CC5F1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Virgin</w:t>
      </w:r>
      <w:r w:rsidRPr="6BF82EC7" w:rsidR="39CC5F1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6BF82EC7" w:rsidR="39CC5F1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Islands</w:t>
      </w:r>
      <w:r w:rsidRPr="6BF82EC7" w:rsidR="39CC5F1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6BF82EC7" w:rsidR="39CC5F1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National</w:t>
      </w:r>
      <w:r w:rsidRPr="6BF82EC7" w:rsidR="39CC5F1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Park</w:t>
      </w:r>
    </w:p>
    <w:p w:rsidR="6D145E76" w:rsidP="6BF82EC7" w:rsidRDefault="6D145E76" w14:paraId="1D5B66DD" w14:textId="439DB616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4"/>
          <w:szCs w:val="24"/>
          <w:lang w:val="es-ES"/>
        </w:rPr>
      </w:pPr>
      <w:r w:rsidRPr="6BF82EC7" w:rsidR="69780789">
        <w:rPr>
          <w:rFonts w:ascii="Century Gothic" w:hAnsi="Century Gothic" w:eastAsia="Century Gothic" w:cs="Century Gothic"/>
          <w:i w:val="1"/>
          <w:iCs w:val="1"/>
          <w:noProof w:val="0"/>
          <w:color w:val="156082" w:themeColor="accent1" w:themeTint="FF" w:themeShade="FF"/>
          <w:sz w:val="24"/>
          <w:szCs w:val="24"/>
          <w:lang w:val="es-ES"/>
        </w:rPr>
        <w:t>Caribe protegido con espíritu salvaje</w:t>
      </w:r>
    </w:p>
    <w:p w:rsidR="6D145E76" w:rsidP="6BF82EC7" w:rsidRDefault="6D145E76" w14:paraId="13F7D7F3" w14:textId="0BBD1490">
      <w:pPr>
        <w:bidi w:val="0"/>
        <w:spacing w:before="240" w:beforeAutospacing="off" w:after="240" w:afterAutospacing="off"/>
        <w:jc w:val="both"/>
      </w:pP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la </w:t>
      </w:r>
      <w:hyperlink r:id="Rbe21871815a74867">
        <w:r w:rsidRPr="6BF82EC7" w:rsidR="69780789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isla de </w:t>
        </w:r>
        <w:r w:rsidRPr="6BF82EC7" w:rsidR="69780789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St. John</w:t>
        </w:r>
      </w:hyperlink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 unos 20 minutos en ferry desde 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St. Thomas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Virgin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Islands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National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protege playas de arena blanca, colinas verdes y arrecifes de coral en aguas turquesa. Durante la primavera, el clima es especialmente agradable y la visibilidad bajo el agua es excelente para snorkel y buceo.</w:t>
      </w:r>
    </w:p>
    <w:p w:rsidR="6D145E76" w:rsidP="6BF82EC7" w:rsidRDefault="6D145E76" w14:paraId="5B6088C1" w14:textId="680A545D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Senderos como 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Reef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Bay Trail combinan vistas al mar con vestigios históricos, incluyendo antiguas ruinas azucareras que narran el pasado caribeño de la isla. Es un destino que equilibra descanso y exploración, perfecto para alternar mañanas de playa con caminatas panorámicas.</w:t>
      </w:r>
    </w:p>
    <w:p w:rsidR="6D145E76" w:rsidP="6BF82EC7" w:rsidRDefault="6D145E76" w14:paraId="0F1881EB" w14:textId="4ECDB731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6978078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Horario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abierto todo el día, todo el año.</w:t>
      </w:r>
    </w:p>
    <w:p w:rsidR="6D145E76" w:rsidP="6BF82EC7" w:rsidRDefault="6D145E76" w14:paraId="7C13DBA7" w14:textId="68255750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6978078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Entrada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gratuita; algunas playas y tours tienen tarifa.</w:t>
      </w:r>
    </w:p>
    <w:p w:rsidR="6D145E76" w:rsidP="6BF82EC7" w:rsidRDefault="6D145E76" w14:paraId="2D141560" w14:textId="45C3C8E9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6978078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Dónde hospedarse</w:t>
      </w:r>
      <w:r w:rsidRPr="6BF82EC7" w:rsidR="697807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hyperlink r:id="R84cc6f4a4d864c96">
        <w:r w:rsidRPr="6BF82EC7" w:rsidR="055F620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Gallows</w:t>
        </w:r>
        <w:r w:rsidRPr="6BF82EC7" w:rsidR="055F620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Point Resort</w:t>
        </w:r>
      </w:hyperlink>
      <w:r w:rsidRPr="6BF82EC7" w:rsidR="055F620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una propiedad boutique frente al mar con suites estilo villa, terrazas privadas y vistas abiertas al azul turquesa del Caribe. Ubicado a poca distancia del centro de Cruz Bay, combina privacidad, diseño relajado-elegante y acceso privilegiado a playas y senderos del parque nacional. </w:t>
      </w:r>
    </w:p>
    <w:p w:rsidR="6D145E76" w:rsidP="6BF82EC7" w:rsidRDefault="6D145E76" w14:paraId="57D1FB15" w14:textId="4BE68E1C">
      <w:pPr>
        <w:bidi w:val="0"/>
        <w:spacing w:before="240" w:beforeAutospacing="off" w:after="240" w:afterAutospacing="off"/>
        <w:jc w:val="both"/>
      </w:pPr>
      <w:r w:rsidRPr="6BF82EC7" w:rsidR="7B258C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Viajar en primavera es elegir equilibrio: clima agradable, paisajes en flor y menor afluencia que en verano. Desde los Apalaches del Este hasta el desierto del suroeste y las playas caribeñas, estos parques nacionales permiten descubrir Estados Unidos a través de su naturaleza más auténtica.</w:t>
      </w:r>
    </w:p>
    <w:p w:rsidR="6D145E76" w:rsidP="6BF82EC7" w:rsidRDefault="6D145E76" w14:paraId="070D622F" w14:textId="33AE2465">
      <w:pPr>
        <w:bidi w:val="0"/>
        <w:spacing w:before="240" w:beforeAutospacing="off" w:after="240" w:afterAutospacing="off"/>
        <w:jc w:val="both"/>
      </w:pPr>
      <w:r w:rsidRPr="6BF82EC7" w:rsidR="7B258C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aquellos que buscan experiencias memorables y alojamientos con carácter, esta temporada ofrece: espacio, aire puro y la oportunidad de reconectar con el mundo natural en su momento más vibrante.</w:t>
      </w:r>
    </w:p>
    <w:p w:rsidR="6D145E76" w:rsidP="6BF82EC7" w:rsidRDefault="6D145E76" w14:paraId="6F0D58CA" w14:textId="6329DC48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73293a3b1987474f">
        <w:r w:rsidRPr="6BF82EC7" w:rsidR="59D361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54F24DE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FC7C79E" w:rsidP="54F24DE5" w:rsidRDefault="6FC7C79E" w14:paraId="5EDDBC49" w14:textId="7617F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6FC7C79E" w:rsidP="54F24DE5" w:rsidRDefault="6FC7C79E" w14:paraId="0C6EBB2F" w14:textId="005C1F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Promotion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Act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EE.UU.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xmlns:wp14="http://schemas.microsoft.com/office/word/2010/wordml" w:rsidP="54F24DE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ef488bbaea364678">
        <w:r w:rsidRPr="54F24DE5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6D7570"/>
    <w:rsid w:val="00F92F75"/>
    <w:rsid w:val="013F7592"/>
    <w:rsid w:val="01AADC86"/>
    <w:rsid w:val="02134A39"/>
    <w:rsid w:val="0238D826"/>
    <w:rsid w:val="02770417"/>
    <w:rsid w:val="02BC94A7"/>
    <w:rsid w:val="02F2099D"/>
    <w:rsid w:val="044437D0"/>
    <w:rsid w:val="04CCD72F"/>
    <w:rsid w:val="051D9663"/>
    <w:rsid w:val="052B81F9"/>
    <w:rsid w:val="05321266"/>
    <w:rsid w:val="055704A4"/>
    <w:rsid w:val="055F6209"/>
    <w:rsid w:val="057C2BD5"/>
    <w:rsid w:val="05AD62E3"/>
    <w:rsid w:val="05AF9976"/>
    <w:rsid w:val="05FE3A2F"/>
    <w:rsid w:val="064C4C56"/>
    <w:rsid w:val="068B43A7"/>
    <w:rsid w:val="0699456D"/>
    <w:rsid w:val="06AFA344"/>
    <w:rsid w:val="06F79B31"/>
    <w:rsid w:val="0703510E"/>
    <w:rsid w:val="079CAC9A"/>
    <w:rsid w:val="07AF7E65"/>
    <w:rsid w:val="08506490"/>
    <w:rsid w:val="0853FB63"/>
    <w:rsid w:val="08953557"/>
    <w:rsid w:val="08C02B2A"/>
    <w:rsid w:val="08F51E3D"/>
    <w:rsid w:val="0A1A34E0"/>
    <w:rsid w:val="0AACC543"/>
    <w:rsid w:val="0B09BA4A"/>
    <w:rsid w:val="0B7F20CE"/>
    <w:rsid w:val="0BF06F35"/>
    <w:rsid w:val="0C2791A9"/>
    <w:rsid w:val="0C39D4EC"/>
    <w:rsid w:val="0C8415D4"/>
    <w:rsid w:val="0CB5EBD3"/>
    <w:rsid w:val="0CD1BF50"/>
    <w:rsid w:val="0CDBA891"/>
    <w:rsid w:val="0CF8C335"/>
    <w:rsid w:val="0D784923"/>
    <w:rsid w:val="0DE09685"/>
    <w:rsid w:val="0DED3088"/>
    <w:rsid w:val="0E4A2AF5"/>
    <w:rsid w:val="0E76E550"/>
    <w:rsid w:val="0E817413"/>
    <w:rsid w:val="0F07B36E"/>
    <w:rsid w:val="0F0C5C0D"/>
    <w:rsid w:val="0FAE6895"/>
    <w:rsid w:val="0FBED3C6"/>
    <w:rsid w:val="0FEE11DC"/>
    <w:rsid w:val="10B53011"/>
    <w:rsid w:val="1126C521"/>
    <w:rsid w:val="113E4A88"/>
    <w:rsid w:val="11607569"/>
    <w:rsid w:val="11979C0B"/>
    <w:rsid w:val="11D9B89B"/>
    <w:rsid w:val="11E9CEEE"/>
    <w:rsid w:val="12A94756"/>
    <w:rsid w:val="12CDABBF"/>
    <w:rsid w:val="12DBF684"/>
    <w:rsid w:val="12EF9E5A"/>
    <w:rsid w:val="1305FB40"/>
    <w:rsid w:val="1314F440"/>
    <w:rsid w:val="1330C20A"/>
    <w:rsid w:val="1336087E"/>
    <w:rsid w:val="13BEF8D4"/>
    <w:rsid w:val="13CCC0DD"/>
    <w:rsid w:val="13FEEAF7"/>
    <w:rsid w:val="1404CFDD"/>
    <w:rsid w:val="1404E9F3"/>
    <w:rsid w:val="14079DF0"/>
    <w:rsid w:val="1414E860"/>
    <w:rsid w:val="14231426"/>
    <w:rsid w:val="1448B8C7"/>
    <w:rsid w:val="14B5760E"/>
    <w:rsid w:val="14DD1D75"/>
    <w:rsid w:val="1502E785"/>
    <w:rsid w:val="15059B45"/>
    <w:rsid w:val="15BD0272"/>
    <w:rsid w:val="15EDB268"/>
    <w:rsid w:val="16084BF3"/>
    <w:rsid w:val="1708416A"/>
    <w:rsid w:val="171352CE"/>
    <w:rsid w:val="174254E8"/>
    <w:rsid w:val="17455E48"/>
    <w:rsid w:val="17508718"/>
    <w:rsid w:val="17AEE271"/>
    <w:rsid w:val="17CC0ADE"/>
    <w:rsid w:val="17E0A2E5"/>
    <w:rsid w:val="17F8DB2D"/>
    <w:rsid w:val="18180F4D"/>
    <w:rsid w:val="182EA5A5"/>
    <w:rsid w:val="188EDDC7"/>
    <w:rsid w:val="18DEEA94"/>
    <w:rsid w:val="18E438EB"/>
    <w:rsid w:val="1945AEC8"/>
    <w:rsid w:val="1975B28B"/>
    <w:rsid w:val="19D2872A"/>
    <w:rsid w:val="19E10118"/>
    <w:rsid w:val="19E101FC"/>
    <w:rsid w:val="19FD59D8"/>
    <w:rsid w:val="1A275464"/>
    <w:rsid w:val="1A5A8BED"/>
    <w:rsid w:val="1A646531"/>
    <w:rsid w:val="1AC4182F"/>
    <w:rsid w:val="1BB179EF"/>
    <w:rsid w:val="1C83C498"/>
    <w:rsid w:val="1C9E5820"/>
    <w:rsid w:val="1CC2E9E2"/>
    <w:rsid w:val="1CFE3868"/>
    <w:rsid w:val="1D0D3BB8"/>
    <w:rsid w:val="1D80F0D9"/>
    <w:rsid w:val="1DC73AEE"/>
    <w:rsid w:val="1E56EBA9"/>
    <w:rsid w:val="1E6BD83F"/>
    <w:rsid w:val="1E946F6A"/>
    <w:rsid w:val="1F273911"/>
    <w:rsid w:val="1F6D4503"/>
    <w:rsid w:val="1FCC5F8C"/>
    <w:rsid w:val="1FF2BB82"/>
    <w:rsid w:val="1FFAE3BF"/>
    <w:rsid w:val="2081DF99"/>
    <w:rsid w:val="208BDA34"/>
    <w:rsid w:val="20A892A2"/>
    <w:rsid w:val="210DFC20"/>
    <w:rsid w:val="21418C01"/>
    <w:rsid w:val="222DE8FE"/>
    <w:rsid w:val="2236AA33"/>
    <w:rsid w:val="2239AF9A"/>
    <w:rsid w:val="22562C55"/>
    <w:rsid w:val="225F26E9"/>
    <w:rsid w:val="22974CC6"/>
    <w:rsid w:val="22A4E3C6"/>
    <w:rsid w:val="230141A7"/>
    <w:rsid w:val="23045002"/>
    <w:rsid w:val="230BACCE"/>
    <w:rsid w:val="231F3A73"/>
    <w:rsid w:val="234206F8"/>
    <w:rsid w:val="2389CA00"/>
    <w:rsid w:val="23A857B2"/>
    <w:rsid w:val="23DA3BD9"/>
    <w:rsid w:val="23F18E2E"/>
    <w:rsid w:val="243219F6"/>
    <w:rsid w:val="24807C2E"/>
    <w:rsid w:val="25558305"/>
    <w:rsid w:val="25633BF4"/>
    <w:rsid w:val="256C5188"/>
    <w:rsid w:val="25AD0EC3"/>
    <w:rsid w:val="25C2A1EC"/>
    <w:rsid w:val="2640C94B"/>
    <w:rsid w:val="264B9BD3"/>
    <w:rsid w:val="2662BABE"/>
    <w:rsid w:val="2667A45E"/>
    <w:rsid w:val="269E9F39"/>
    <w:rsid w:val="26BA4906"/>
    <w:rsid w:val="26CEB3B8"/>
    <w:rsid w:val="270CDA4C"/>
    <w:rsid w:val="2774A48E"/>
    <w:rsid w:val="28191CC1"/>
    <w:rsid w:val="285BAB3B"/>
    <w:rsid w:val="2864FD15"/>
    <w:rsid w:val="286926B0"/>
    <w:rsid w:val="28A5EEBA"/>
    <w:rsid w:val="28B46DA9"/>
    <w:rsid w:val="28D57F4A"/>
    <w:rsid w:val="293141C0"/>
    <w:rsid w:val="29351B64"/>
    <w:rsid w:val="296ED6AE"/>
    <w:rsid w:val="29BE6218"/>
    <w:rsid w:val="29D4AEFE"/>
    <w:rsid w:val="29EDD30E"/>
    <w:rsid w:val="29FBC926"/>
    <w:rsid w:val="2B495427"/>
    <w:rsid w:val="2B563782"/>
    <w:rsid w:val="2BA3C7DE"/>
    <w:rsid w:val="2BBB0C11"/>
    <w:rsid w:val="2BDE6AFB"/>
    <w:rsid w:val="2BF33762"/>
    <w:rsid w:val="2C0F1D80"/>
    <w:rsid w:val="2C219B8A"/>
    <w:rsid w:val="2C3E13A9"/>
    <w:rsid w:val="2C6E64EC"/>
    <w:rsid w:val="2CB0C5F4"/>
    <w:rsid w:val="2CFDF029"/>
    <w:rsid w:val="2D323320"/>
    <w:rsid w:val="2DEF3FDA"/>
    <w:rsid w:val="2E001DD0"/>
    <w:rsid w:val="2E1410F3"/>
    <w:rsid w:val="2F61C3D7"/>
    <w:rsid w:val="2FB5CB7F"/>
    <w:rsid w:val="30B6854F"/>
    <w:rsid w:val="30CC5D9E"/>
    <w:rsid w:val="30E75F67"/>
    <w:rsid w:val="310E32D0"/>
    <w:rsid w:val="31420B53"/>
    <w:rsid w:val="31815FA5"/>
    <w:rsid w:val="31BA094E"/>
    <w:rsid w:val="31EF28DF"/>
    <w:rsid w:val="32849734"/>
    <w:rsid w:val="32913EB1"/>
    <w:rsid w:val="329D936B"/>
    <w:rsid w:val="32A4A827"/>
    <w:rsid w:val="32FF3343"/>
    <w:rsid w:val="3349FC42"/>
    <w:rsid w:val="33E490DB"/>
    <w:rsid w:val="3432F323"/>
    <w:rsid w:val="347D0307"/>
    <w:rsid w:val="348D1222"/>
    <w:rsid w:val="34AF6867"/>
    <w:rsid w:val="34BA57C3"/>
    <w:rsid w:val="34C52D9B"/>
    <w:rsid w:val="35060142"/>
    <w:rsid w:val="35C4B794"/>
    <w:rsid w:val="36037B58"/>
    <w:rsid w:val="3627EFFE"/>
    <w:rsid w:val="36637EB1"/>
    <w:rsid w:val="3678C040"/>
    <w:rsid w:val="36BF8B01"/>
    <w:rsid w:val="371807B8"/>
    <w:rsid w:val="37C3B9C5"/>
    <w:rsid w:val="388E6265"/>
    <w:rsid w:val="38A16DAC"/>
    <w:rsid w:val="38BA557E"/>
    <w:rsid w:val="38C6C36E"/>
    <w:rsid w:val="38F374E2"/>
    <w:rsid w:val="390649A2"/>
    <w:rsid w:val="39571C2A"/>
    <w:rsid w:val="3968019A"/>
    <w:rsid w:val="39755D64"/>
    <w:rsid w:val="39CC5F12"/>
    <w:rsid w:val="3A7CA523"/>
    <w:rsid w:val="3AB9AB22"/>
    <w:rsid w:val="3AFE67F5"/>
    <w:rsid w:val="3B52E49E"/>
    <w:rsid w:val="3BB64624"/>
    <w:rsid w:val="3BD2635A"/>
    <w:rsid w:val="3C41BBA0"/>
    <w:rsid w:val="3C85426E"/>
    <w:rsid w:val="3CA6730E"/>
    <w:rsid w:val="3D05A6AE"/>
    <w:rsid w:val="3D85F051"/>
    <w:rsid w:val="3D90717A"/>
    <w:rsid w:val="3DBCA444"/>
    <w:rsid w:val="3E409398"/>
    <w:rsid w:val="3EC84E40"/>
    <w:rsid w:val="3EEBF277"/>
    <w:rsid w:val="3F5BC8A1"/>
    <w:rsid w:val="3F78AB6A"/>
    <w:rsid w:val="4015C167"/>
    <w:rsid w:val="40451E1D"/>
    <w:rsid w:val="40639CDD"/>
    <w:rsid w:val="40D78FED"/>
    <w:rsid w:val="40FB4490"/>
    <w:rsid w:val="41279240"/>
    <w:rsid w:val="412AF0C0"/>
    <w:rsid w:val="418F7CCD"/>
    <w:rsid w:val="4229C7C3"/>
    <w:rsid w:val="425BC593"/>
    <w:rsid w:val="426D1A1C"/>
    <w:rsid w:val="42861678"/>
    <w:rsid w:val="43844152"/>
    <w:rsid w:val="43A3B4AA"/>
    <w:rsid w:val="43D30579"/>
    <w:rsid w:val="44635B71"/>
    <w:rsid w:val="44E75DD6"/>
    <w:rsid w:val="44F696B1"/>
    <w:rsid w:val="4547DD88"/>
    <w:rsid w:val="4575FA8A"/>
    <w:rsid w:val="45D1E902"/>
    <w:rsid w:val="460C4744"/>
    <w:rsid w:val="4645B4A6"/>
    <w:rsid w:val="46CDF938"/>
    <w:rsid w:val="46D3F961"/>
    <w:rsid w:val="484FE389"/>
    <w:rsid w:val="4864C832"/>
    <w:rsid w:val="48AA1304"/>
    <w:rsid w:val="48CC63D4"/>
    <w:rsid w:val="48F6DAEF"/>
    <w:rsid w:val="49233D6E"/>
    <w:rsid w:val="493C0D70"/>
    <w:rsid w:val="49B39854"/>
    <w:rsid w:val="49E529D9"/>
    <w:rsid w:val="49E6286E"/>
    <w:rsid w:val="4A1EC943"/>
    <w:rsid w:val="4B78115A"/>
    <w:rsid w:val="4BC4A1C4"/>
    <w:rsid w:val="4BFA06AE"/>
    <w:rsid w:val="4C6AEB20"/>
    <w:rsid w:val="4C6F94B9"/>
    <w:rsid w:val="4C9E23CC"/>
    <w:rsid w:val="4CB99D0D"/>
    <w:rsid w:val="4CDE04DF"/>
    <w:rsid w:val="4D11E585"/>
    <w:rsid w:val="4D2ADF8A"/>
    <w:rsid w:val="4D813BBE"/>
    <w:rsid w:val="4D88EE65"/>
    <w:rsid w:val="4DD336A7"/>
    <w:rsid w:val="4E39EFFE"/>
    <w:rsid w:val="4E598C74"/>
    <w:rsid w:val="4ED06B9C"/>
    <w:rsid w:val="4F1AD507"/>
    <w:rsid w:val="4F2E613E"/>
    <w:rsid w:val="4F45067B"/>
    <w:rsid w:val="4F9F2662"/>
    <w:rsid w:val="4FD7F938"/>
    <w:rsid w:val="5064A40C"/>
    <w:rsid w:val="5082DD21"/>
    <w:rsid w:val="50E81CE2"/>
    <w:rsid w:val="50FEF06B"/>
    <w:rsid w:val="510D11DC"/>
    <w:rsid w:val="517D4846"/>
    <w:rsid w:val="524D1886"/>
    <w:rsid w:val="5258DFF0"/>
    <w:rsid w:val="5266FEB2"/>
    <w:rsid w:val="52C429D3"/>
    <w:rsid w:val="52DEE314"/>
    <w:rsid w:val="52E3A049"/>
    <w:rsid w:val="53504076"/>
    <w:rsid w:val="53534B94"/>
    <w:rsid w:val="53C45DBE"/>
    <w:rsid w:val="546B743F"/>
    <w:rsid w:val="54B07657"/>
    <w:rsid w:val="54F24DE5"/>
    <w:rsid w:val="55020832"/>
    <w:rsid w:val="55129789"/>
    <w:rsid w:val="55FE6168"/>
    <w:rsid w:val="5644E22E"/>
    <w:rsid w:val="56887B74"/>
    <w:rsid w:val="56A8E93C"/>
    <w:rsid w:val="56C3AE45"/>
    <w:rsid w:val="56D973E9"/>
    <w:rsid w:val="572043C9"/>
    <w:rsid w:val="57288B2F"/>
    <w:rsid w:val="575BC51C"/>
    <w:rsid w:val="579F29FB"/>
    <w:rsid w:val="57B8A844"/>
    <w:rsid w:val="5800D13E"/>
    <w:rsid w:val="58020B1F"/>
    <w:rsid w:val="5823F620"/>
    <w:rsid w:val="5824BD78"/>
    <w:rsid w:val="587BB6F7"/>
    <w:rsid w:val="58802C8A"/>
    <w:rsid w:val="58FDA886"/>
    <w:rsid w:val="591AD76D"/>
    <w:rsid w:val="5989B763"/>
    <w:rsid w:val="59D361DF"/>
    <w:rsid w:val="59ED14DC"/>
    <w:rsid w:val="5A0F3673"/>
    <w:rsid w:val="5A185FD1"/>
    <w:rsid w:val="5A56E133"/>
    <w:rsid w:val="5A800F75"/>
    <w:rsid w:val="5AE567B5"/>
    <w:rsid w:val="5B19B4CA"/>
    <w:rsid w:val="5BA6DCE4"/>
    <w:rsid w:val="5C35D02F"/>
    <w:rsid w:val="5C920D78"/>
    <w:rsid w:val="5D9BF34E"/>
    <w:rsid w:val="5D9CFDB0"/>
    <w:rsid w:val="5D9E9A0D"/>
    <w:rsid w:val="5E3C48E7"/>
    <w:rsid w:val="5E58680A"/>
    <w:rsid w:val="5E821229"/>
    <w:rsid w:val="5E8ADD01"/>
    <w:rsid w:val="5E9B05D5"/>
    <w:rsid w:val="5E9E54C1"/>
    <w:rsid w:val="5E9E7DEC"/>
    <w:rsid w:val="5F139015"/>
    <w:rsid w:val="5FAFA408"/>
    <w:rsid w:val="5FB0E9D7"/>
    <w:rsid w:val="5FB8D04E"/>
    <w:rsid w:val="5FBE2D5C"/>
    <w:rsid w:val="600CED85"/>
    <w:rsid w:val="60B9BE9F"/>
    <w:rsid w:val="612FE1EB"/>
    <w:rsid w:val="614548B4"/>
    <w:rsid w:val="61C4C369"/>
    <w:rsid w:val="61EA2ECD"/>
    <w:rsid w:val="623771FE"/>
    <w:rsid w:val="626B5D92"/>
    <w:rsid w:val="627FD906"/>
    <w:rsid w:val="62B7B817"/>
    <w:rsid w:val="62BD29F6"/>
    <w:rsid w:val="62EE6051"/>
    <w:rsid w:val="63378499"/>
    <w:rsid w:val="6342784B"/>
    <w:rsid w:val="63B0932C"/>
    <w:rsid w:val="63DB91F5"/>
    <w:rsid w:val="646EF44F"/>
    <w:rsid w:val="647754AE"/>
    <w:rsid w:val="648F291C"/>
    <w:rsid w:val="64CC2059"/>
    <w:rsid w:val="652F3FE2"/>
    <w:rsid w:val="65647B6F"/>
    <w:rsid w:val="659E801F"/>
    <w:rsid w:val="65A2BA43"/>
    <w:rsid w:val="65B14335"/>
    <w:rsid w:val="65EEC2AF"/>
    <w:rsid w:val="66034072"/>
    <w:rsid w:val="665070CE"/>
    <w:rsid w:val="66F79BB9"/>
    <w:rsid w:val="66FD81D0"/>
    <w:rsid w:val="670A2220"/>
    <w:rsid w:val="6716C02D"/>
    <w:rsid w:val="6729348F"/>
    <w:rsid w:val="67906A46"/>
    <w:rsid w:val="67BADA2E"/>
    <w:rsid w:val="67CC5B7A"/>
    <w:rsid w:val="6835FDF1"/>
    <w:rsid w:val="68430AEB"/>
    <w:rsid w:val="684A8320"/>
    <w:rsid w:val="68A7169E"/>
    <w:rsid w:val="68AE1E7D"/>
    <w:rsid w:val="692B227E"/>
    <w:rsid w:val="69591B62"/>
    <w:rsid w:val="695B237D"/>
    <w:rsid w:val="696466F0"/>
    <w:rsid w:val="6971A032"/>
    <w:rsid w:val="69780789"/>
    <w:rsid w:val="69B1A60A"/>
    <w:rsid w:val="69B74BFD"/>
    <w:rsid w:val="69C90CC6"/>
    <w:rsid w:val="6A2D73B5"/>
    <w:rsid w:val="6A419F10"/>
    <w:rsid w:val="6A532475"/>
    <w:rsid w:val="6A60FFE9"/>
    <w:rsid w:val="6A6BE2CB"/>
    <w:rsid w:val="6AA91CD1"/>
    <w:rsid w:val="6ABF20DD"/>
    <w:rsid w:val="6BB68EE7"/>
    <w:rsid w:val="6BCDF3CC"/>
    <w:rsid w:val="6BF82EC7"/>
    <w:rsid w:val="6C0FA717"/>
    <w:rsid w:val="6C7FADB8"/>
    <w:rsid w:val="6CC4E05D"/>
    <w:rsid w:val="6D145E76"/>
    <w:rsid w:val="6D93E788"/>
    <w:rsid w:val="6DF71E12"/>
    <w:rsid w:val="6E01E14F"/>
    <w:rsid w:val="6EA0BB6E"/>
    <w:rsid w:val="6ED146C2"/>
    <w:rsid w:val="6F52EA12"/>
    <w:rsid w:val="6F9AD0CE"/>
    <w:rsid w:val="6F9C03BC"/>
    <w:rsid w:val="6F9FF634"/>
    <w:rsid w:val="6FC1E6CB"/>
    <w:rsid w:val="6FC7C79E"/>
    <w:rsid w:val="6FE2FEBF"/>
    <w:rsid w:val="70877190"/>
    <w:rsid w:val="70CE2966"/>
    <w:rsid w:val="71191D9F"/>
    <w:rsid w:val="717456FF"/>
    <w:rsid w:val="7180A60A"/>
    <w:rsid w:val="71E21860"/>
    <w:rsid w:val="724AF8DE"/>
    <w:rsid w:val="72D74B80"/>
    <w:rsid w:val="7340829D"/>
    <w:rsid w:val="736CA6FB"/>
    <w:rsid w:val="73A301A0"/>
    <w:rsid w:val="73C34BBD"/>
    <w:rsid w:val="740C9470"/>
    <w:rsid w:val="7417E69C"/>
    <w:rsid w:val="743F71AA"/>
    <w:rsid w:val="74A533D7"/>
    <w:rsid w:val="74DAC1B6"/>
    <w:rsid w:val="7545D1F5"/>
    <w:rsid w:val="75633757"/>
    <w:rsid w:val="7574B464"/>
    <w:rsid w:val="758AA7A0"/>
    <w:rsid w:val="75DFE63B"/>
    <w:rsid w:val="7670C08F"/>
    <w:rsid w:val="7670D6ED"/>
    <w:rsid w:val="7706A580"/>
    <w:rsid w:val="77893C19"/>
    <w:rsid w:val="77FC69EB"/>
    <w:rsid w:val="780E7DF8"/>
    <w:rsid w:val="781442C5"/>
    <w:rsid w:val="782C3160"/>
    <w:rsid w:val="78574C52"/>
    <w:rsid w:val="785A06EC"/>
    <w:rsid w:val="788986C8"/>
    <w:rsid w:val="7918F440"/>
    <w:rsid w:val="7949A738"/>
    <w:rsid w:val="799E11E0"/>
    <w:rsid w:val="79C59D4C"/>
    <w:rsid w:val="79C6EFDA"/>
    <w:rsid w:val="7A073CF1"/>
    <w:rsid w:val="7A11B607"/>
    <w:rsid w:val="7A23073A"/>
    <w:rsid w:val="7A25EDA4"/>
    <w:rsid w:val="7A453090"/>
    <w:rsid w:val="7A7ACF74"/>
    <w:rsid w:val="7AB267BC"/>
    <w:rsid w:val="7B09C0FE"/>
    <w:rsid w:val="7B22F7C0"/>
    <w:rsid w:val="7B258CE7"/>
    <w:rsid w:val="7B2C5ADE"/>
    <w:rsid w:val="7B5BA430"/>
    <w:rsid w:val="7B965A94"/>
    <w:rsid w:val="7BE3EF1A"/>
    <w:rsid w:val="7C76A2BC"/>
    <w:rsid w:val="7C8BF3FA"/>
    <w:rsid w:val="7C98AC55"/>
    <w:rsid w:val="7CB9657E"/>
    <w:rsid w:val="7D5D0B1E"/>
    <w:rsid w:val="7DB34BF3"/>
    <w:rsid w:val="7DD1169F"/>
    <w:rsid w:val="7DFAC276"/>
    <w:rsid w:val="7E4D825D"/>
    <w:rsid w:val="7E508AAE"/>
    <w:rsid w:val="7EA18DE4"/>
    <w:rsid w:val="7ED5C8C6"/>
    <w:rsid w:val="7EE6AD39"/>
    <w:rsid w:val="7FD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ef488bbaea364678" /><Relationship Type="http://schemas.openxmlformats.org/officeDocument/2006/relationships/hyperlink" Target="https://exploreolympic.com/" TargetMode="External" Id="Rf239ae9c5e2d40d9" /><Relationship Type="http://schemas.openxmlformats.org/officeDocument/2006/relationships/hyperlink" Target="https://americathebeautiful.com/destinations/west-virginia/" TargetMode="External" Id="R6bdf10a5cbf34180" /><Relationship Type="http://schemas.openxmlformats.org/officeDocument/2006/relationships/hyperlink" Target="https://www.gladesprings.com/" TargetMode="External" Id="Rae04fe90cd934526" /><Relationship Type="http://schemas.openxmlformats.org/officeDocument/2006/relationships/hyperlink" Target="https://americathebeautiful.com/destinations/tennessee/" TargetMode="External" Id="R44bc6c608ba441b0" /><Relationship Type="http://schemas.openxmlformats.org/officeDocument/2006/relationships/hyperlink" Target="https://americathebeautiful.com/destinations/north-carolina/" TargetMode="External" Id="R0542b8a7d2f84c66" /><Relationship Type="http://schemas.openxmlformats.org/officeDocument/2006/relationships/hyperlink" Target="https://www.blackberryfarm.com/" TargetMode="External" Id="R234efee190e14594" /><Relationship Type="http://schemas.openxmlformats.org/officeDocument/2006/relationships/hyperlink" Target="https://americathebeautiful.com/destinations/new-mexico/" TargetMode="External" Id="R299bd5b8c27d416a" /><Relationship Type="http://schemas.openxmlformats.org/officeDocument/2006/relationships/hyperlink" Target="https://www.hotelencanto.com/?utm_source=PaidSearch&amp;utm_medium=Search&amp;utm_campaign=PaidSearch&amp;utm_id=PaidSearch&amp;utm_content=PaidSearch&amp;gad_source=1&amp;gad_campaignid=20236204477&amp;gbraid=0AAAAApqlg_2VVDNe94wInX5ZE0M0zQBNi&amp;gclid=Cj0KCQiAqeDMBhDcARIsAJEbU9Q4tdtO9_qkXTItKjEf39jbcBJqosKNbxkms1SuL1L7zY-nlhibdCkaAmPBEALw_wcB" TargetMode="External" Id="R17e553b76f3a4d52" /><Relationship Type="http://schemas.openxmlformats.org/officeDocument/2006/relationships/hyperlink" Target="https://www.visittheusa.mx/destination/st-john" TargetMode="External" Id="Rbe21871815a74867" /><Relationship Type="http://schemas.openxmlformats.org/officeDocument/2006/relationships/hyperlink" Target="https://gallowspointresort.com/" TargetMode="External" Id="R84cc6f4a4d864c96" /><Relationship Type="http://schemas.openxmlformats.org/officeDocument/2006/relationships/hyperlink" Target="https://americathebeautiful.com/" TargetMode="External" Id="R73293a3b1987474f" /><Relationship Type="http://schemas.openxmlformats.org/officeDocument/2006/relationships/hyperlink" Target="https://americathebeautiful.com/destinations/washington/" TargetMode="External" Id="R4feaa611655941c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2026-03-01T03:29:33.6879496Z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